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EBF9" w14:textId="77777777"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1814E8F6" wp14:editId="7539E8BA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2DC15A3E" w14:textId="77777777"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AFCB7F" w14:textId="77777777" w:rsidR="00B062E5" w:rsidRPr="002F14D7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2F14D7">
        <w:rPr>
          <w:rFonts w:ascii="Arial" w:hAnsi="Arial" w:cs="Arial"/>
          <w:sz w:val="24"/>
          <w:szCs w:val="24"/>
        </w:rPr>
        <w:t>OS-IV.7440.</w:t>
      </w:r>
      <w:r w:rsidR="00987C05">
        <w:rPr>
          <w:rFonts w:ascii="Arial" w:hAnsi="Arial" w:cs="Arial"/>
          <w:sz w:val="24"/>
          <w:szCs w:val="24"/>
        </w:rPr>
        <w:t>37</w:t>
      </w:r>
      <w:r w:rsidRPr="002F14D7">
        <w:rPr>
          <w:rFonts w:ascii="Arial" w:hAnsi="Arial" w:cs="Arial"/>
          <w:sz w:val="24"/>
          <w:szCs w:val="24"/>
        </w:rPr>
        <w:t>.202</w:t>
      </w:r>
      <w:r w:rsidR="003C297A">
        <w:rPr>
          <w:rFonts w:ascii="Arial" w:hAnsi="Arial" w:cs="Arial"/>
          <w:sz w:val="24"/>
          <w:szCs w:val="24"/>
        </w:rPr>
        <w:t>4</w:t>
      </w:r>
      <w:r w:rsidRPr="002F14D7">
        <w:rPr>
          <w:rFonts w:ascii="Arial" w:hAnsi="Arial" w:cs="Arial"/>
          <w:sz w:val="24"/>
          <w:szCs w:val="24"/>
        </w:rPr>
        <w:t>.WZ</w:t>
      </w:r>
    </w:p>
    <w:p w14:paraId="0C1EB236" w14:textId="77777777"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Rzeszów, 202</w:t>
      </w:r>
      <w:r w:rsidR="003C297A">
        <w:rPr>
          <w:rFonts w:ascii="Arial" w:hAnsi="Arial" w:cs="Arial"/>
          <w:sz w:val="24"/>
          <w:szCs w:val="24"/>
        </w:rPr>
        <w:t>4-</w:t>
      </w:r>
      <w:r w:rsidR="00987C05">
        <w:rPr>
          <w:rFonts w:ascii="Arial" w:hAnsi="Arial" w:cs="Arial"/>
          <w:sz w:val="24"/>
          <w:szCs w:val="24"/>
        </w:rPr>
        <w:t>10</w:t>
      </w:r>
      <w:r w:rsidR="003C297A">
        <w:rPr>
          <w:rFonts w:ascii="Arial" w:hAnsi="Arial" w:cs="Arial"/>
          <w:sz w:val="24"/>
          <w:szCs w:val="24"/>
        </w:rPr>
        <w:t>-</w:t>
      </w:r>
      <w:r w:rsidR="00987C05">
        <w:rPr>
          <w:rFonts w:ascii="Arial" w:hAnsi="Arial" w:cs="Arial"/>
          <w:sz w:val="24"/>
          <w:szCs w:val="24"/>
        </w:rPr>
        <w:t>15</w:t>
      </w:r>
    </w:p>
    <w:p w14:paraId="10A78AD3" w14:textId="77777777"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068585E4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4B6E2902" w14:textId="77777777" w:rsidR="007F60EC" w:rsidRPr="007A6135" w:rsidRDefault="007F60EC" w:rsidP="002F14D7">
      <w:pPr>
        <w:pStyle w:val="Tekstpodstawowy"/>
        <w:spacing w:line="240" w:lineRule="auto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</w:t>
      </w:r>
      <w:r w:rsidR="00324DD7">
        <w:rPr>
          <w:rFonts w:ascii="Arial" w:hAnsi="Arial" w:cs="Arial"/>
          <w:szCs w:val="24"/>
        </w:rPr>
        <w:t xml:space="preserve">w związku z art.10 </w:t>
      </w:r>
      <w:r w:rsidRPr="007A6135">
        <w:rPr>
          <w:rFonts w:ascii="Arial" w:hAnsi="Arial" w:cs="Arial"/>
          <w:szCs w:val="24"/>
        </w:rPr>
        <w:t xml:space="preserve">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987C05">
        <w:rPr>
          <w:rFonts w:ascii="Arial" w:hAnsi="Arial" w:cs="Arial"/>
          <w:szCs w:val="24"/>
        </w:rPr>
        <w:t>4</w:t>
      </w:r>
      <w:r w:rsidR="003C2A3F">
        <w:rPr>
          <w:rFonts w:ascii="Arial" w:hAnsi="Arial" w:cs="Arial"/>
          <w:szCs w:val="24"/>
        </w:rPr>
        <w:t>.</w:t>
      </w:r>
      <w:r w:rsidR="00987C05">
        <w:rPr>
          <w:rFonts w:ascii="Arial" w:hAnsi="Arial" w:cs="Arial"/>
          <w:szCs w:val="24"/>
        </w:rPr>
        <w:t>572</w:t>
      </w:r>
      <w:r>
        <w:rPr>
          <w:rFonts w:ascii="Arial" w:hAnsi="Arial" w:cs="Arial"/>
          <w:szCs w:val="24"/>
        </w:rPr>
        <w:t xml:space="preserve"> – zwany</w:t>
      </w:r>
      <w:r w:rsidRPr="007A6135">
        <w:rPr>
          <w:rFonts w:ascii="Arial" w:hAnsi="Arial" w:cs="Arial"/>
          <w:szCs w:val="24"/>
        </w:rPr>
        <w:t xml:space="preserve"> dalej </w:t>
      </w:r>
      <w:r>
        <w:rPr>
          <w:rFonts w:ascii="Arial" w:hAnsi="Arial" w:cs="Arial"/>
          <w:szCs w:val="24"/>
        </w:rPr>
        <w:t>KPA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ust.3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987C05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987C05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14:paraId="5C281FDF" w14:textId="77777777"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14:paraId="0A5B884E" w14:textId="77777777" w:rsidR="007F60EC" w:rsidRPr="006E023C" w:rsidRDefault="007F60EC" w:rsidP="007F60EC">
      <w:pPr>
        <w:pStyle w:val="Tekstpodstawowy"/>
        <w:rPr>
          <w:rFonts w:ascii="Arial" w:hAnsi="Arial" w:cs="Arial"/>
          <w:b/>
          <w:szCs w:val="24"/>
        </w:rPr>
      </w:pPr>
    </w:p>
    <w:p w14:paraId="7488C717" w14:textId="77777777" w:rsidR="00013E9D" w:rsidRPr="00E033C3" w:rsidRDefault="003C70CD" w:rsidP="009306DD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033C3">
        <w:rPr>
          <w:rFonts w:ascii="Arial" w:hAnsi="Arial" w:cs="Arial"/>
        </w:rPr>
        <w:t xml:space="preserve">Z wniosku Pełnomocnika </w:t>
      </w:r>
      <w:r w:rsidR="00E033C3" w:rsidRPr="00E033C3">
        <w:rPr>
          <w:rFonts w:ascii="Arial" w:hAnsi="Arial" w:cs="Arial"/>
        </w:rPr>
        <w:t>Generalnego Dyrektora Dróg Krajowych i Autostrad</w:t>
      </w:r>
      <w:r w:rsidR="006303DD">
        <w:rPr>
          <w:rFonts w:ascii="Arial" w:hAnsi="Arial" w:cs="Arial"/>
        </w:rPr>
        <w:t xml:space="preserve"> </w:t>
      </w:r>
      <w:r w:rsidRPr="00E033C3">
        <w:rPr>
          <w:rFonts w:ascii="Arial" w:hAnsi="Arial" w:cs="Arial"/>
        </w:rPr>
        <w:t xml:space="preserve">zostało wszczęte postępowanie administracyjne w sprawie zatwierdzenia </w:t>
      </w:r>
      <w:r w:rsidR="00987C05" w:rsidRPr="00987C05">
        <w:rPr>
          <w:rFonts w:ascii="Times New Roman" w:hAnsi="Times New Roman"/>
          <w:b/>
          <w:i/>
          <w:sz w:val="24"/>
          <w:szCs w:val="24"/>
        </w:rPr>
        <w:t>Dodatku nr 1 do</w:t>
      </w:r>
      <w:r w:rsidR="00987C05">
        <w:rPr>
          <w:rFonts w:ascii="Arial" w:hAnsi="Arial" w:cs="Arial"/>
        </w:rPr>
        <w:t xml:space="preserve"> </w:t>
      </w:r>
      <w:r w:rsidR="006D3CFB" w:rsidRPr="00E033C3">
        <w:rPr>
          <w:rFonts w:ascii="Times New Roman" w:hAnsi="Times New Roman"/>
          <w:b/>
          <w:i/>
          <w:sz w:val="24"/>
          <w:szCs w:val="24"/>
        </w:rPr>
        <w:t xml:space="preserve">Projektu </w:t>
      </w:r>
      <w:r w:rsidR="00E033C3" w:rsidRPr="00E033C3">
        <w:rPr>
          <w:rFonts w:ascii="Times New Roman" w:hAnsi="Times New Roman"/>
          <w:b/>
          <w:bCs/>
          <w:i/>
          <w:sz w:val="24"/>
          <w:szCs w:val="24"/>
        </w:rPr>
        <w:t>robót geologicznych dla potrzeb określenia warunków geologiczno-inżynierskich na potrzeby zaprojektowania i budowy drogi ekspresowej S19 na odcinku od węzła Domaradz (bez węzła) do węzła Iskrzynia (bez węzła); odcinek 45+365 – 57+900</w:t>
      </w:r>
      <w:r w:rsidRPr="00E033C3">
        <w:rPr>
          <w:rFonts w:ascii="Times New Roman" w:hAnsi="Times New Roman"/>
          <w:bCs/>
          <w:i/>
          <w:sz w:val="24"/>
          <w:szCs w:val="24"/>
        </w:rPr>
        <w:t xml:space="preserve"> - zwany dalej </w:t>
      </w:r>
      <w:r w:rsidR="00987C05">
        <w:rPr>
          <w:rFonts w:ascii="Times New Roman" w:hAnsi="Times New Roman"/>
          <w:bCs/>
          <w:i/>
          <w:sz w:val="24"/>
          <w:szCs w:val="24"/>
        </w:rPr>
        <w:t>Dodatkiem nr 1</w:t>
      </w:r>
      <w:r w:rsidRPr="00E033C3">
        <w:rPr>
          <w:rFonts w:ascii="Times New Roman" w:hAnsi="Times New Roman"/>
          <w:i/>
          <w:sz w:val="24"/>
          <w:szCs w:val="24"/>
        </w:rPr>
        <w:t>.</w:t>
      </w:r>
    </w:p>
    <w:p w14:paraId="3E4AA462" w14:textId="77777777" w:rsidR="00987C05" w:rsidRPr="00987C05" w:rsidRDefault="00013E9D" w:rsidP="00987C05">
      <w:pPr>
        <w:pStyle w:val="Tekstpodstawowy23"/>
        <w:numPr>
          <w:ilvl w:val="0"/>
          <w:numId w:val="1"/>
        </w:numPr>
        <w:ind w:left="284" w:hanging="284"/>
        <w:rPr>
          <w:rFonts w:eastAsia="MS Mincho" w:cs="Arial"/>
        </w:rPr>
      </w:pPr>
      <w:r w:rsidRPr="005858A0">
        <w:rPr>
          <w:rFonts w:eastAsia="MS Mincho" w:cs="Arial"/>
          <w:szCs w:val="24"/>
        </w:rPr>
        <w:t xml:space="preserve"> </w:t>
      </w:r>
      <w:r w:rsidR="00987C05" w:rsidRPr="00987C05">
        <w:rPr>
          <w:rFonts w:cs="Arial"/>
        </w:rPr>
        <w:t>Celem badań jest wykonanie dodatkowych otworów geologiczno – inżynierskich</w:t>
      </w:r>
      <w:r w:rsidR="00DF218A">
        <w:rPr>
          <w:rFonts w:cs="Arial"/>
        </w:rPr>
        <w:t xml:space="preserve"> </w:t>
      </w:r>
      <w:r w:rsidR="00987C05" w:rsidRPr="00987C05">
        <w:rPr>
          <w:rFonts w:cs="Arial"/>
        </w:rPr>
        <w:t xml:space="preserve">w rejonie obiektów inżynierskich i zbiorników objętych zmianami projektowymi, wynikającymi z wezwania </w:t>
      </w:r>
      <w:bookmarkStart w:id="0" w:name="_Hlk179884923"/>
      <w:r w:rsidR="00987C05" w:rsidRPr="00987C05">
        <w:rPr>
          <w:rFonts w:cs="Arial"/>
        </w:rPr>
        <w:t xml:space="preserve">Regionalnego Dyrektora Ochrony Środowiska w Rzeszowie  </w:t>
      </w:r>
      <w:bookmarkEnd w:id="0"/>
      <w:r w:rsidR="00987C05" w:rsidRPr="00987C05">
        <w:rPr>
          <w:rFonts w:cs="Arial"/>
        </w:rPr>
        <w:t>z dnia 3.07.2024r. znak: WOOŚ.4422.2.2024.AW.7</w:t>
      </w:r>
      <w:r w:rsidR="00987C05">
        <w:rPr>
          <w:rFonts w:cs="Arial"/>
        </w:rPr>
        <w:t xml:space="preserve">. </w:t>
      </w:r>
      <w:r w:rsidR="00987C05" w:rsidRPr="005858A0">
        <w:rPr>
          <w:rFonts w:cs="Arial"/>
          <w:szCs w:val="24"/>
        </w:rPr>
        <w:t>Wyniki robót geologicznych zostaną przedstawione w Dokumentacji geologiczn</w:t>
      </w:r>
      <w:r w:rsidR="00987C05">
        <w:rPr>
          <w:rFonts w:cs="Arial"/>
          <w:szCs w:val="24"/>
        </w:rPr>
        <w:t>o-inżynierskiej</w:t>
      </w:r>
      <w:r w:rsidR="00987C05" w:rsidRPr="005858A0">
        <w:rPr>
          <w:rFonts w:cs="Arial"/>
          <w:szCs w:val="24"/>
        </w:rPr>
        <w:t xml:space="preserve"> (art.93 PGG).</w:t>
      </w:r>
    </w:p>
    <w:p w14:paraId="50911426" w14:textId="77777777" w:rsidR="00013E9D" w:rsidRPr="005858A0" w:rsidRDefault="00013E9D" w:rsidP="00CD780A">
      <w:pPr>
        <w:pStyle w:val="Tekstpodstawowy23"/>
        <w:ind w:firstLine="0"/>
        <w:rPr>
          <w:rFonts w:eastAsia="MS Mincho" w:cs="Arial"/>
        </w:rPr>
      </w:pPr>
    </w:p>
    <w:p w14:paraId="68BED9C2" w14:textId="77777777" w:rsidR="007F60EC" w:rsidRPr="00C753A1" w:rsidRDefault="007F60EC" w:rsidP="00E033C3">
      <w:pPr>
        <w:pStyle w:val="Tekstpodstawowy22"/>
        <w:numPr>
          <w:ilvl w:val="0"/>
          <w:numId w:val="1"/>
        </w:numPr>
        <w:suppressAutoHyphens w:val="0"/>
        <w:overflowPunct w:val="0"/>
        <w:autoSpaceDE w:val="0"/>
        <w:adjustRightInd w:val="0"/>
        <w:spacing w:line="240" w:lineRule="auto"/>
        <w:ind w:left="284" w:hanging="284"/>
        <w:rPr>
          <w:rFonts w:eastAsia="MS Mincho" w:cs="Arial"/>
        </w:rPr>
      </w:pPr>
      <w:r w:rsidRPr="00C753A1">
        <w:rPr>
          <w:rFonts w:cs="Arial"/>
          <w:szCs w:val="24"/>
        </w:rPr>
        <w:t xml:space="preserve">Zgodnie z art.80 ust.3 PGG za Strony postępowania uznano właścicieli (użytkowników wieczystych) nieruchomości gruntowych, na których zaprojektowano roboty geologiczne. Wykaz numerów ewidencyjnych </w:t>
      </w:r>
      <w:r w:rsidR="00CD780A">
        <w:rPr>
          <w:rFonts w:cs="Arial"/>
          <w:szCs w:val="24"/>
        </w:rPr>
        <w:t xml:space="preserve">działek </w:t>
      </w:r>
      <w:r w:rsidRPr="00C753A1">
        <w:rPr>
          <w:rFonts w:cs="Arial"/>
          <w:szCs w:val="24"/>
        </w:rPr>
        <w:t xml:space="preserve">na których projektowane jest wykonywanie robót geologicznych </w:t>
      </w:r>
      <w:r w:rsidR="003C297A" w:rsidRPr="00ED1AC5">
        <w:rPr>
          <w:rFonts w:cs="Arial"/>
          <w:color w:val="auto"/>
          <w:szCs w:val="24"/>
        </w:rPr>
        <w:t xml:space="preserve">zawiera </w:t>
      </w:r>
      <w:bookmarkStart w:id="1" w:name="_Hlk179885364"/>
      <w:r w:rsidR="003C297A" w:rsidRPr="00ED1AC5">
        <w:rPr>
          <w:rFonts w:cs="Arial"/>
          <w:color w:val="auto"/>
          <w:szCs w:val="24"/>
        </w:rPr>
        <w:t>Z</w:t>
      </w:r>
      <w:r w:rsidR="00CD780A" w:rsidRPr="00ED1AC5">
        <w:rPr>
          <w:rFonts w:cs="Arial"/>
          <w:color w:val="auto"/>
          <w:szCs w:val="24"/>
        </w:rPr>
        <w:t xml:space="preserve">ałącznik </w:t>
      </w:r>
      <w:r w:rsidR="00E033C3">
        <w:rPr>
          <w:rFonts w:cs="Arial"/>
          <w:color w:val="auto"/>
          <w:szCs w:val="24"/>
        </w:rPr>
        <w:t xml:space="preserve">do </w:t>
      </w:r>
      <w:bookmarkStart w:id="2" w:name="_Hlk179885504"/>
      <w:r w:rsidR="00C063A2">
        <w:rPr>
          <w:rFonts w:cs="Arial"/>
          <w:color w:val="auto"/>
          <w:szCs w:val="24"/>
        </w:rPr>
        <w:t>Dodatku nr 1</w:t>
      </w:r>
      <w:r w:rsidRPr="00ED1AC5">
        <w:rPr>
          <w:rFonts w:cs="Arial"/>
          <w:color w:val="auto"/>
          <w:szCs w:val="24"/>
        </w:rPr>
        <w:t xml:space="preserve"> </w:t>
      </w:r>
      <w:bookmarkEnd w:id="1"/>
      <w:bookmarkEnd w:id="2"/>
      <w:r w:rsidRPr="00ED1AC5">
        <w:rPr>
          <w:rFonts w:cs="Arial"/>
          <w:color w:val="auto"/>
          <w:szCs w:val="24"/>
        </w:rPr>
        <w:t xml:space="preserve">- do </w:t>
      </w:r>
      <w:r w:rsidRPr="00C753A1">
        <w:rPr>
          <w:rFonts w:cs="Arial"/>
          <w:szCs w:val="24"/>
        </w:rPr>
        <w:t>wglądu</w:t>
      </w:r>
      <w:r w:rsidR="006303DD">
        <w:rPr>
          <w:rFonts w:cs="Arial"/>
          <w:szCs w:val="24"/>
        </w:rPr>
        <w:t xml:space="preserve"> </w:t>
      </w:r>
      <w:r w:rsidRPr="00C753A1">
        <w:rPr>
          <w:rFonts w:cs="Arial"/>
          <w:szCs w:val="24"/>
        </w:rPr>
        <w:t>w</w:t>
      </w:r>
      <w:r w:rsidR="007C2E4F">
        <w:t> </w:t>
      </w:r>
      <w:r w:rsidRPr="00C753A1">
        <w:rPr>
          <w:rFonts w:cs="Arial"/>
          <w:szCs w:val="24"/>
        </w:rPr>
        <w:t xml:space="preserve"> siedzibie obwieszczającego. Zgodnie z art.41 ust.2 PGG Stronami postępowania nie są właściciele (użytkownicy wieczyści) nieruchomości znajdujących się poza terenem wykonywania robót geologicznych.</w:t>
      </w:r>
    </w:p>
    <w:p w14:paraId="7CB4CD27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4517B3DC" w14:textId="77777777" w:rsidR="00686949" w:rsidRDefault="003C70CD" w:rsidP="00686949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B312D5">
        <w:rPr>
          <w:rFonts w:ascii="Arial" w:hAnsi="Arial" w:cs="Arial"/>
        </w:rPr>
        <w:t xml:space="preserve">Działając jako Organ administracji geologicznej I instancji (- zwany dalej Organem), zgodnie z art.80 ust.5 PGG wystąpiłem o opinię do: </w:t>
      </w:r>
      <w:bookmarkStart w:id="3" w:name="_Hlk152669095"/>
      <w:r w:rsidR="00E033C3">
        <w:rPr>
          <w:rFonts w:ascii="Arial" w:hAnsi="Arial" w:cs="Arial"/>
        </w:rPr>
        <w:t>Wójta</w:t>
      </w:r>
      <w:r w:rsidR="001A4FB1">
        <w:rPr>
          <w:rFonts w:ascii="Arial" w:hAnsi="Arial" w:cs="Arial"/>
        </w:rPr>
        <w:t xml:space="preserve"> </w:t>
      </w:r>
      <w:bookmarkEnd w:id="3"/>
      <w:r w:rsidRPr="00B312D5">
        <w:rPr>
          <w:rFonts w:ascii="Arial" w:hAnsi="Arial" w:cs="Arial"/>
        </w:rPr>
        <w:t xml:space="preserve">Gminy </w:t>
      </w:r>
      <w:r w:rsidR="00E033C3">
        <w:rPr>
          <w:rFonts w:ascii="Arial" w:hAnsi="Arial" w:cs="Arial"/>
        </w:rPr>
        <w:t>Jasienica Rosielna</w:t>
      </w:r>
      <w:r w:rsidRPr="00B312D5">
        <w:rPr>
          <w:rFonts w:ascii="Arial" w:hAnsi="Arial" w:cs="Arial"/>
        </w:rPr>
        <w:t xml:space="preserve">, </w:t>
      </w:r>
      <w:r w:rsidR="00E033C3">
        <w:rPr>
          <w:rFonts w:ascii="Arial" w:hAnsi="Arial" w:cs="Arial"/>
        </w:rPr>
        <w:t>oraz Wójta Gminy Korczyna</w:t>
      </w:r>
      <w:r w:rsidRPr="00B312D5">
        <w:rPr>
          <w:rFonts w:ascii="Arial" w:hAnsi="Arial" w:cs="Arial"/>
        </w:rPr>
        <w:t>. Zgodnie z art.9 PGG wyrażenie opinii powinno nastąpić w terminie 14 dni</w:t>
      </w:r>
      <w:r w:rsidRPr="00B312D5">
        <w:rPr>
          <w:rFonts w:ascii="Arial" w:hAnsi="Arial" w:cs="Arial"/>
          <w:b/>
        </w:rPr>
        <w:t xml:space="preserve"> </w:t>
      </w:r>
      <w:r w:rsidRPr="00B312D5">
        <w:rPr>
          <w:rFonts w:ascii="Arial" w:hAnsi="Arial" w:cs="Arial"/>
        </w:rPr>
        <w:t xml:space="preserve">od dnia doręczenia projektu rozstrzygnięcia sprawy (decyzji zatwierdzającej </w:t>
      </w:r>
      <w:r w:rsidR="00C063A2" w:rsidRPr="00C063A2">
        <w:rPr>
          <w:rFonts w:ascii="Arial" w:hAnsi="Arial" w:cs="Arial"/>
        </w:rPr>
        <w:t>Dodat</w:t>
      </w:r>
      <w:r w:rsidR="00C063A2">
        <w:rPr>
          <w:rFonts w:ascii="Arial" w:hAnsi="Arial" w:cs="Arial"/>
        </w:rPr>
        <w:t>e</w:t>
      </w:r>
      <w:r w:rsidR="00C063A2" w:rsidRPr="00C063A2">
        <w:rPr>
          <w:rFonts w:ascii="Arial" w:hAnsi="Arial" w:cs="Arial"/>
        </w:rPr>
        <w:t>k nr 1</w:t>
      </w:r>
      <w:r w:rsidR="00C063A2" w:rsidRPr="00ED1AC5">
        <w:rPr>
          <w:rFonts w:cs="Arial"/>
        </w:rPr>
        <w:t xml:space="preserve"> </w:t>
      </w:r>
      <w:r w:rsidRPr="00B312D5">
        <w:rPr>
          <w:rFonts w:ascii="Arial" w:hAnsi="Arial" w:cs="Arial"/>
        </w:rPr>
        <w:t>- zwanej dalej Decyzją). Jeżeli opiniujący nie</w:t>
      </w:r>
      <w:r w:rsidR="007C2E4F">
        <w:rPr>
          <w:rFonts w:ascii="Arial" w:hAnsi="Arial" w:cs="Arial"/>
        </w:rPr>
        <w:t> </w:t>
      </w:r>
      <w:r w:rsidRPr="00B312D5">
        <w:rPr>
          <w:rFonts w:ascii="Arial" w:hAnsi="Arial" w:cs="Arial"/>
        </w:rPr>
        <w:t xml:space="preserve"> zajmie stanowiska w tym terminie, wówczas zgodnie z art.9 ust.2 PGG uważa się, że aprobuje przedłożony </w:t>
      </w:r>
      <w:r w:rsidR="00324DD7">
        <w:rPr>
          <w:rFonts w:ascii="Arial" w:hAnsi="Arial" w:cs="Arial"/>
        </w:rPr>
        <w:t xml:space="preserve">projekt </w:t>
      </w:r>
      <w:r w:rsidRPr="00B312D5">
        <w:rPr>
          <w:rFonts w:ascii="Arial" w:hAnsi="Arial" w:cs="Arial"/>
        </w:rPr>
        <w:t>rozstrzygnięcia</w:t>
      </w:r>
      <w:r w:rsidRPr="00A352FB">
        <w:rPr>
          <w:rFonts w:ascii="Arial" w:hAnsi="Arial" w:cs="Arial"/>
        </w:rPr>
        <w:t>.</w:t>
      </w:r>
    </w:p>
    <w:p w14:paraId="395BCF53" w14:textId="77777777" w:rsidR="00686949" w:rsidRDefault="00686949" w:rsidP="00686949">
      <w:pPr>
        <w:pStyle w:val="Akapitzlist"/>
        <w:rPr>
          <w:rFonts w:ascii="Arial" w:hAnsi="Arial" w:cs="Arial"/>
        </w:rPr>
      </w:pPr>
    </w:p>
    <w:p w14:paraId="11ECF57D" w14:textId="77777777" w:rsidR="00686949" w:rsidRDefault="007F60EC" w:rsidP="00686949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86949">
        <w:rPr>
          <w:rFonts w:ascii="Arial" w:hAnsi="Arial" w:cs="Arial"/>
        </w:rPr>
        <w:t xml:space="preserve">Zgodnie z art.41 ust.3 PGG, zawiadamiam niniejszym strony postępowania administracyjnego o możliwości zapoznania się z treścią </w:t>
      </w:r>
      <w:r w:rsidR="00E271F5" w:rsidRPr="00686949">
        <w:rPr>
          <w:rFonts w:ascii="Arial" w:hAnsi="Arial" w:cs="Arial"/>
        </w:rPr>
        <w:t>Projektu</w:t>
      </w:r>
      <w:r w:rsidRPr="00686949">
        <w:rPr>
          <w:rFonts w:ascii="Arial" w:hAnsi="Arial" w:cs="Arial"/>
        </w:rPr>
        <w:t xml:space="preserve"> oraz Decyzji,  wypowiedzenia się, zgłaszania uzasadnionych interesem prawnym żądań i wniosków mogących mieć znaczenie dla rozstrzygnięcia sprawy w terminie </w:t>
      </w:r>
      <w:r w:rsidRPr="00686949">
        <w:rPr>
          <w:rFonts w:ascii="Arial" w:hAnsi="Arial" w:cs="Arial"/>
          <w:b/>
          <w:u w:val="single"/>
        </w:rPr>
        <w:t>7 dni</w:t>
      </w:r>
      <w:r w:rsidRPr="00686949">
        <w:rPr>
          <w:rFonts w:ascii="Arial" w:hAnsi="Arial" w:cs="Arial"/>
        </w:rPr>
        <w:t xml:space="preserve"> od dnia doręczenia niniejszego Obwieszczenia, pod rygorem możliwości podjęcia decyzji zatwierdzającej na postawie okoliczności ujawnionych w aktach sprawy. Zapoznanie się możliwe jest w siedzibie Urzędu Marszałkowskiego w Rzeszowie przy ul. Lubelskiej 4 – Departamencie Ochrony Środowiska – w Oddziale Geologii </w:t>
      </w:r>
      <w:r w:rsidRPr="00686949">
        <w:rPr>
          <w:b/>
          <w:i/>
        </w:rPr>
        <w:t>(pok.227 - II piętro)</w:t>
      </w:r>
      <w:r w:rsidRPr="00686949">
        <w:rPr>
          <w:i/>
        </w:rPr>
        <w:t xml:space="preserve"> </w:t>
      </w:r>
      <w:r w:rsidRPr="00686949">
        <w:rPr>
          <w:rFonts w:ascii="Arial" w:hAnsi="Arial" w:cs="Arial"/>
        </w:rPr>
        <w:t xml:space="preserve">- </w:t>
      </w:r>
      <w:r w:rsidRPr="00686949">
        <w:rPr>
          <w:rFonts w:ascii="Arial" w:hAnsi="Arial" w:cs="Arial"/>
        </w:rPr>
        <w:lastRenderedPageBreak/>
        <w:t xml:space="preserve">codziennie w godzinach pracy Urzędu </w:t>
      </w:r>
      <w:r w:rsidRPr="00686949">
        <w:rPr>
          <w:b/>
          <w:i/>
        </w:rPr>
        <w:t>(7</w:t>
      </w:r>
      <w:r w:rsidRPr="00686949">
        <w:rPr>
          <w:b/>
          <w:i/>
          <w:vertAlign w:val="superscript"/>
        </w:rPr>
        <w:t>30</w:t>
      </w:r>
      <w:r w:rsidRPr="00686949">
        <w:rPr>
          <w:b/>
          <w:i/>
        </w:rPr>
        <w:t xml:space="preserve"> –15</w:t>
      </w:r>
      <w:r w:rsidRPr="00686949">
        <w:rPr>
          <w:b/>
          <w:i/>
          <w:vertAlign w:val="superscript"/>
        </w:rPr>
        <w:t>30</w:t>
      </w:r>
      <w:r w:rsidRPr="00686949">
        <w:rPr>
          <w:b/>
          <w:i/>
        </w:rPr>
        <w:t>)</w:t>
      </w:r>
      <w:r w:rsidR="00D66984" w:rsidRPr="00686949">
        <w:rPr>
          <w:rFonts w:ascii="Arial" w:hAnsi="Arial" w:cs="Arial"/>
        </w:rPr>
        <w:t>.</w:t>
      </w:r>
      <w:r w:rsidRPr="00686949">
        <w:rPr>
          <w:rFonts w:ascii="Arial" w:hAnsi="Arial" w:cs="Arial"/>
        </w:rPr>
        <w:t xml:space="preserve"> </w:t>
      </w:r>
      <w:r w:rsidR="00D66984" w:rsidRPr="00686949">
        <w:rPr>
          <w:rFonts w:ascii="Arial" w:hAnsi="Arial" w:cs="Arial"/>
        </w:rPr>
        <w:t>I</w:t>
      </w:r>
      <w:r w:rsidRPr="00686949">
        <w:rPr>
          <w:rFonts w:ascii="Arial" w:hAnsi="Arial" w:cs="Arial"/>
        </w:rPr>
        <w:t xml:space="preserve">nformacja telefoniczna pod numerem </w:t>
      </w:r>
      <w:r w:rsidRPr="00686949">
        <w:rPr>
          <w:b/>
          <w:i/>
        </w:rPr>
        <w:t>(17) 743 31 68</w:t>
      </w:r>
      <w:r w:rsidRPr="00686949">
        <w:rPr>
          <w:rFonts w:ascii="Arial" w:hAnsi="Arial" w:cs="Arial"/>
        </w:rPr>
        <w:t xml:space="preserve">. Zapoznanie się z </w:t>
      </w:r>
      <w:r w:rsidR="00C063A2" w:rsidRPr="00686949">
        <w:rPr>
          <w:rFonts w:ascii="Arial" w:hAnsi="Arial" w:cs="Arial"/>
        </w:rPr>
        <w:t xml:space="preserve">Dodatkiem nr 1 </w:t>
      </w:r>
      <w:r w:rsidRPr="00686949">
        <w:rPr>
          <w:rFonts w:ascii="Arial" w:hAnsi="Arial" w:cs="Arial"/>
        </w:rPr>
        <w:t xml:space="preserve"> oraz Decyzją możliwe jest również w siedzibie obwieszczającego.</w:t>
      </w:r>
    </w:p>
    <w:p w14:paraId="4A9283E4" w14:textId="77777777" w:rsidR="00686949" w:rsidRDefault="00686949" w:rsidP="00686949">
      <w:pPr>
        <w:pStyle w:val="Akapitzlist"/>
        <w:rPr>
          <w:rFonts w:ascii="Arial" w:hAnsi="Arial" w:cs="Arial"/>
        </w:rPr>
      </w:pPr>
    </w:p>
    <w:p w14:paraId="2684F469" w14:textId="77777777" w:rsidR="00686949" w:rsidRDefault="007F60EC" w:rsidP="00686949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86949">
        <w:rPr>
          <w:rFonts w:ascii="Arial" w:hAnsi="Arial" w:cs="Arial"/>
        </w:rPr>
        <w:t xml:space="preserve">Niniejsze Obwieszczenie zostaje podane do publicznej wiadomości na Tablicy ogłoszeń oraz </w:t>
      </w:r>
      <w:bookmarkStart w:id="4" w:name="_Hlk155686476"/>
      <w:r w:rsidRPr="00686949">
        <w:rPr>
          <w:rFonts w:ascii="Arial" w:hAnsi="Arial" w:cs="Arial"/>
        </w:rPr>
        <w:t>stronie internetowej (Biuletyn Informacji Publicznej) Urzędu Marszałkowskiego Województwa Podkarpackiego</w:t>
      </w:r>
      <w:r w:rsidR="001A4FB1" w:rsidRPr="00686949">
        <w:rPr>
          <w:rFonts w:ascii="Arial" w:hAnsi="Arial" w:cs="Arial"/>
        </w:rPr>
        <w:t xml:space="preserve"> </w:t>
      </w:r>
      <w:bookmarkEnd w:id="4"/>
      <w:r w:rsidR="001A4FB1" w:rsidRPr="00686949">
        <w:rPr>
          <w:rFonts w:ascii="Arial" w:hAnsi="Arial" w:cs="Arial"/>
        </w:rPr>
        <w:t>(Biuletyn Informacji Publicznej)</w:t>
      </w:r>
      <w:r w:rsidRPr="00686949">
        <w:rPr>
          <w:rFonts w:ascii="Arial" w:hAnsi="Arial" w:cs="Arial"/>
        </w:rPr>
        <w:t>,</w:t>
      </w:r>
      <w:r w:rsidR="001A4FB1" w:rsidRPr="00686949">
        <w:rPr>
          <w:rFonts w:ascii="Arial" w:hAnsi="Arial" w:cs="Arial"/>
        </w:rPr>
        <w:t xml:space="preserve"> </w:t>
      </w:r>
      <w:r w:rsidRPr="00686949">
        <w:rPr>
          <w:rFonts w:ascii="Arial" w:hAnsi="Arial" w:cs="Arial"/>
        </w:rPr>
        <w:t>jak</w:t>
      </w:r>
      <w:r w:rsidR="007C2E4F" w:rsidRPr="00686949">
        <w:rPr>
          <w:rFonts w:ascii="Arial" w:hAnsi="Arial" w:cs="Arial"/>
        </w:rPr>
        <w:t> </w:t>
      </w:r>
      <w:r w:rsidRPr="00686949">
        <w:rPr>
          <w:rFonts w:ascii="Arial" w:hAnsi="Arial" w:cs="Arial"/>
        </w:rPr>
        <w:t xml:space="preserve"> również zostało przesłane celem obwieszczenia w sposób zwyczajowo przyjęty w </w:t>
      </w:r>
      <w:bookmarkStart w:id="5" w:name="_Hlk155604040"/>
      <w:r w:rsidRPr="00686949">
        <w:rPr>
          <w:rFonts w:ascii="Arial" w:hAnsi="Arial" w:cs="Arial"/>
        </w:rPr>
        <w:t>Gminie</w:t>
      </w:r>
      <w:bookmarkEnd w:id="5"/>
      <w:r w:rsidR="003C297A" w:rsidRPr="00686949">
        <w:rPr>
          <w:rFonts w:ascii="Arial" w:hAnsi="Arial" w:cs="Arial"/>
        </w:rPr>
        <w:t xml:space="preserve"> </w:t>
      </w:r>
      <w:r w:rsidR="00E033C3" w:rsidRPr="00686949">
        <w:rPr>
          <w:rFonts w:ascii="Arial" w:hAnsi="Arial" w:cs="Arial"/>
        </w:rPr>
        <w:t>Jasienica Rosielna</w:t>
      </w:r>
      <w:r w:rsidR="00C063A2" w:rsidRPr="00686949">
        <w:rPr>
          <w:rFonts w:ascii="Arial" w:hAnsi="Arial" w:cs="Arial"/>
        </w:rPr>
        <w:t xml:space="preserve"> </w:t>
      </w:r>
      <w:r w:rsidR="003C297A" w:rsidRPr="00686949">
        <w:rPr>
          <w:rFonts w:ascii="Arial" w:hAnsi="Arial" w:cs="Arial"/>
        </w:rPr>
        <w:t xml:space="preserve">oraz Gminie </w:t>
      </w:r>
      <w:r w:rsidR="00E033C3" w:rsidRPr="00686949">
        <w:rPr>
          <w:rFonts w:ascii="Arial" w:hAnsi="Arial" w:cs="Arial"/>
        </w:rPr>
        <w:t>Korczyna</w:t>
      </w:r>
      <w:r w:rsidR="003C297A" w:rsidRPr="00686949">
        <w:rPr>
          <w:rFonts w:ascii="Arial" w:hAnsi="Arial" w:cs="Arial"/>
        </w:rPr>
        <w:t>.</w:t>
      </w:r>
      <w:r w:rsidRPr="00686949">
        <w:rPr>
          <w:rFonts w:ascii="Arial" w:hAnsi="Arial" w:cs="Arial"/>
        </w:rPr>
        <w:t xml:space="preserve"> Doręczenie stronie uważa się za dokonane po upływie </w:t>
      </w:r>
      <w:r w:rsidRPr="00686949">
        <w:rPr>
          <w:rFonts w:ascii="Arial" w:hAnsi="Arial" w:cs="Arial"/>
          <w:b/>
          <w:u w:val="single"/>
        </w:rPr>
        <w:t>14 dni</w:t>
      </w:r>
      <w:r w:rsidRPr="00686949">
        <w:rPr>
          <w:rFonts w:ascii="Arial" w:hAnsi="Arial" w:cs="Arial"/>
        </w:rPr>
        <w:t xml:space="preserve"> od dnia publicznego ogłoszenia niniejszego Obwieszczenia.</w:t>
      </w:r>
    </w:p>
    <w:p w14:paraId="55A11EB5" w14:textId="77777777" w:rsidR="00686949" w:rsidRDefault="00686949" w:rsidP="00686949">
      <w:pPr>
        <w:pStyle w:val="Akapitzlist"/>
        <w:rPr>
          <w:rFonts w:ascii="Arial" w:hAnsi="Arial" w:cs="Arial"/>
        </w:rPr>
      </w:pPr>
    </w:p>
    <w:p w14:paraId="5198C1E6" w14:textId="526C79AE" w:rsidR="007F60EC" w:rsidRPr="00686949" w:rsidRDefault="007F60EC" w:rsidP="00686949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86949">
        <w:rPr>
          <w:rFonts w:ascii="Arial" w:hAnsi="Arial" w:cs="Arial"/>
        </w:rPr>
        <w:t>Po upływie terminów, o którym mowa w punktach VI i V (łącznie) Obwieszczenia, zbieranie materiałów dowodowych oraz postępowanie administracyjne</w:t>
      </w:r>
      <w:r w:rsidR="003C297A" w:rsidRPr="00686949">
        <w:rPr>
          <w:rFonts w:ascii="Arial" w:hAnsi="Arial" w:cs="Arial"/>
        </w:rPr>
        <w:t xml:space="preserve"> </w:t>
      </w:r>
      <w:r w:rsidRPr="00686949">
        <w:rPr>
          <w:rFonts w:ascii="Arial" w:hAnsi="Arial" w:cs="Arial"/>
        </w:rPr>
        <w:t>w</w:t>
      </w:r>
      <w:r w:rsidR="007C2E4F" w:rsidRPr="00686949">
        <w:rPr>
          <w:rFonts w:ascii="Arial" w:hAnsi="Arial" w:cs="Arial"/>
        </w:rPr>
        <w:t> </w:t>
      </w:r>
      <w:r w:rsidRPr="00686949">
        <w:rPr>
          <w:rFonts w:ascii="Arial" w:hAnsi="Arial" w:cs="Arial"/>
        </w:rPr>
        <w:t xml:space="preserve"> przedmiotowej sprawie uznaję za zakończone i </w:t>
      </w:r>
      <w:r w:rsidR="00C93FB1" w:rsidRPr="00686949">
        <w:rPr>
          <w:rFonts w:ascii="Arial" w:hAnsi="Arial" w:cs="Arial"/>
        </w:rPr>
        <w:t xml:space="preserve">Dodatek nr 1 </w:t>
      </w:r>
      <w:r w:rsidRPr="00686949">
        <w:rPr>
          <w:rFonts w:ascii="Arial" w:hAnsi="Arial" w:cs="Arial"/>
        </w:rPr>
        <w:t>zostanie zatwierdzony Decyzją przez Organ. Decyzja nie upoważnia wykonawcy do wejścia na teren nieruchomości gruntowych, na których zaprojektowano roboty geologiczne oraz nie</w:t>
      </w:r>
      <w:r w:rsidR="007C2E4F" w:rsidRPr="00686949">
        <w:rPr>
          <w:rFonts w:ascii="Arial" w:hAnsi="Arial" w:cs="Arial"/>
        </w:rPr>
        <w:t> </w:t>
      </w:r>
      <w:r w:rsidRPr="00686949">
        <w:rPr>
          <w:rFonts w:ascii="Arial" w:hAnsi="Arial" w:cs="Arial"/>
        </w:rPr>
        <w:t xml:space="preserve">rodzi prawa własności do żadnej nieruchomości gruntowej. </w:t>
      </w:r>
    </w:p>
    <w:p w14:paraId="6C53846C" w14:textId="77777777" w:rsidR="007F60EC" w:rsidRDefault="007F60EC" w:rsidP="00750A40">
      <w:pPr>
        <w:spacing w:before="120" w:line="240" w:lineRule="auto"/>
        <w:ind w:firstLine="708"/>
        <w:jc w:val="both"/>
        <w:rPr>
          <w:rFonts w:cs="Arial"/>
        </w:rPr>
      </w:pPr>
    </w:p>
    <w:p w14:paraId="5B0C0457" w14:textId="77777777" w:rsidR="007F60EC" w:rsidRDefault="007F60EC" w:rsidP="007F60EC">
      <w:pPr>
        <w:spacing w:before="12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14:paraId="770F6707" w14:textId="77777777" w:rsidR="00523531" w:rsidRPr="00523531" w:rsidRDefault="00523531" w:rsidP="00523531">
      <w:pPr>
        <w:spacing w:before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1">
        <w:rPr>
          <w:rFonts w:ascii="Times New Roman" w:hAnsi="Times New Roman" w:cs="Times New Roman"/>
          <w:sz w:val="24"/>
          <w:szCs w:val="24"/>
        </w:rPr>
        <w:t>Mariusz Rolek</w:t>
      </w:r>
    </w:p>
    <w:p w14:paraId="24F06730" w14:textId="77777777" w:rsidR="00FC6ACE" w:rsidRDefault="007F60EC" w:rsidP="002A3D80">
      <w:pPr>
        <w:spacing w:before="120"/>
        <w:ind w:left="2124" w:firstLine="708"/>
        <w:jc w:val="center"/>
        <w:rPr>
          <w:rFonts w:cs="Arial"/>
        </w:rPr>
      </w:pPr>
      <w:r w:rsidRPr="007F60EC">
        <w:rPr>
          <w:rFonts w:ascii="Arial" w:hAnsi="Arial" w:cs="Arial"/>
          <w:sz w:val="24"/>
          <w:szCs w:val="24"/>
        </w:rPr>
        <w:t>GEOLOG WOJEWÓDZKI</w:t>
      </w:r>
    </w:p>
    <w:p w14:paraId="35B368CA" w14:textId="77777777" w:rsidR="006D3CFB" w:rsidRPr="006D3CFB" w:rsidRDefault="006D3CFB" w:rsidP="006D3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D3C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Otrzymują </w:t>
      </w:r>
      <w:r w:rsidRPr="006D3C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(z.p.o.)</w:t>
      </w:r>
      <w:r w:rsidRPr="006D3C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14:paraId="3EC7EABE" w14:textId="77777777" w:rsidR="006D3CFB" w:rsidRPr="008A464D" w:rsidRDefault="006D3CFB" w:rsidP="006D3C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A464D">
        <w:rPr>
          <w:rFonts w:ascii="Arial" w:eastAsia="Times New Roman" w:hAnsi="Arial" w:cs="Arial"/>
          <w:sz w:val="24"/>
          <w:szCs w:val="24"/>
          <w:lang w:eastAsia="pl-PL"/>
        </w:rPr>
        <w:t>Tablica Ogłoszeń w Urzędzie Marszałkowskim Województwa Podkarpackiego</w:t>
      </w:r>
    </w:p>
    <w:p w14:paraId="1685614E" w14:textId="77777777" w:rsidR="008D1A7F" w:rsidRPr="008A464D" w:rsidRDefault="006D3CFB" w:rsidP="008D1A7F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A464D">
        <w:rPr>
          <w:rFonts w:ascii="Arial" w:eastAsia="Times New Roman" w:hAnsi="Arial" w:cs="Arial"/>
          <w:sz w:val="24"/>
          <w:szCs w:val="24"/>
          <w:lang w:eastAsia="pl-PL"/>
        </w:rPr>
        <w:t>Biuletyn Informacji Publicznej Urzędu Marszałkowskiego Województwa</w:t>
      </w:r>
    </w:p>
    <w:p w14:paraId="15F29E7E" w14:textId="77777777" w:rsidR="008D1A7F" w:rsidRPr="008A464D" w:rsidRDefault="006D3CFB" w:rsidP="008D1A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8A464D">
        <w:rPr>
          <w:rFonts w:ascii="Arial" w:eastAsia="Times New Roman" w:hAnsi="Arial" w:cs="Arial"/>
          <w:sz w:val="24"/>
          <w:szCs w:val="24"/>
          <w:lang w:eastAsia="pl-PL"/>
        </w:rPr>
        <w:t>Podkarpackiego w Rzeszowie</w:t>
      </w:r>
    </w:p>
    <w:p w14:paraId="17B7013F" w14:textId="77777777" w:rsidR="00E033C3" w:rsidRPr="008A464D" w:rsidRDefault="00E033C3" w:rsidP="00E033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8A464D">
        <w:rPr>
          <w:rFonts w:ascii="Arial" w:hAnsi="Arial" w:cs="Arial"/>
          <w:bCs/>
          <w:sz w:val="24"/>
          <w:szCs w:val="24"/>
        </w:rPr>
        <w:t>Wójt Gminy Jasienica Rosielna;</w:t>
      </w:r>
      <w:r w:rsidRPr="008A464D">
        <w:rPr>
          <w:rFonts w:ascii="Arial" w:hAnsi="Arial" w:cs="Arial"/>
          <w:sz w:val="24"/>
          <w:szCs w:val="24"/>
        </w:rPr>
        <w:t xml:space="preserve"> 36-220 Jasienica Rosielna 240</w:t>
      </w:r>
    </w:p>
    <w:p w14:paraId="62B78D93" w14:textId="77777777" w:rsidR="00E033C3" w:rsidRPr="008A464D" w:rsidRDefault="00E033C3" w:rsidP="00E033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hAnsi="Arial" w:cs="Arial"/>
          <w:i/>
          <w:iCs/>
          <w:sz w:val="24"/>
          <w:szCs w:val="24"/>
          <w:u w:val="single"/>
        </w:rPr>
      </w:pPr>
      <w:r w:rsidRPr="008A464D">
        <w:rPr>
          <w:rFonts w:ascii="Arial" w:hAnsi="Arial" w:cs="Arial"/>
          <w:bCs/>
          <w:sz w:val="24"/>
          <w:szCs w:val="24"/>
        </w:rPr>
        <w:t>Wójt Gminy Haczów; 36-213 Haczów 573</w:t>
      </w:r>
    </w:p>
    <w:p w14:paraId="36BF2961" w14:textId="77777777" w:rsidR="00E033C3" w:rsidRPr="008A464D" w:rsidRDefault="00E033C3" w:rsidP="00E033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A464D">
        <w:rPr>
          <w:rFonts w:ascii="Arial" w:hAnsi="Arial" w:cs="Arial"/>
          <w:bCs/>
          <w:sz w:val="24"/>
          <w:szCs w:val="24"/>
        </w:rPr>
        <w:t xml:space="preserve">Wójt Gminy Korczyna; </w:t>
      </w:r>
      <w:r w:rsidRPr="008A464D">
        <w:rPr>
          <w:rFonts w:ascii="Arial" w:hAnsi="Arial" w:cs="Arial"/>
          <w:sz w:val="24"/>
          <w:szCs w:val="24"/>
        </w:rPr>
        <w:t>38-420 Korczyna, Rynek 18a</w:t>
      </w:r>
    </w:p>
    <w:p w14:paraId="5EA33412" w14:textId="77777777" w:rsidR="006D3CFB" w:rsidRPr="008A464D" w:rsidRDefault="006D3CFB" w:rsidP="006D3C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64D">
        <w:rPr>
          <w:rFonts w:ascii="Arial" w:eastAsia="Times New Roman" w:hAnsi="Arial" w:cs="Arial"/>
          <w:sz w:val="24"/>
          <w:szCs w:val="24"/>
          <w:lang w:eastAsia="pl-PL"/>
        </w:rPr>
        <w:t>A/a</w:t>
      </w:r>
    </w:p>
    <w:p w14:paraId="36117B78" w14:textId="77777777" w:rsidR="006D3CFB" w:rsidRPr="006D3CFB" w:rsidRDefault="006D3CFB" w:rsidP="006D3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D3CF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7BA77C5" w14:textId="77777777" w:rsidR="006D3CFB" w:rsidRPr="006D3CFB" w:rsidRDefault="006D3CFB" w:rsidP="006D3C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D3CFB">
        <w:rPr>
          <w:rFonts w:ascii="Arial" w:eastAsia="Times New Roman" w:hAnsi="Arial" w:cs="Arial"/>
          <w:sz w:val="24"/>
          <w:szCs w:val="24"/>
          <w:u w:val="single"/>
          <w:lang w:eastAsia="pl-PL"/>
        </w:rPr>
        <w:t>Do wiadomości:</w:t>
      </w:r>
    </w:p>
    <w:p w14:paraId="27919DDB" w14:textId="77777777" w:rsidR="008A464D" w:rsidRPr="00987C05" w:rsidRDefault="008A464D" w:rsidP="008A46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7C05">
        <w:rPr>
          <w:rFonts w:ascii="Arial" w:eastAsia="Times New Roman" w:hAnsi="Arial" w:cs="Arial"/>
          <w:bCs/>
          <w:sz w:val="24"/>
          <w:szCs w:val="24"/>
          <w:lang w:eastAsia="pl-PL"/>
        </w:rPr>
        <w:t>Pełnomocnik: Artur Raczak</w:t>
      </w:r>
      <w:r w:rsidR="00987C05">
        <w:rPr>
          <w:rFonts w:ascii="Arial" w:eastAsia="Times New Roman" w:hAnsi="Arial" w:cs="Arial"/>
          <w:bCs/>
          <w:sz w:val="24"/>
          <w:szCs w:val="24"/>
          <w:lang w:eastAsia="pl-PL"/>
        </w:rPr>
        <w:t>; MOSTOSTAL S.A. z/s w Warszawie</w:t>
      </w:r>
    </w:p>
    <w:p w14:paraId="18619382" w14:textId="77777777" w:rsidR="00987C05" w:rsidRPr="00987C05" w:rsidRDefault="00987C05" w:rsidP="00987C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_Hlk164776306"/>
      <w:bookmarkStart w:id="7" w:name="_Hlk179885076"/>
      <w:r>
        <w:rPr>
          <w:rFonts w:ascii="Arial" w:eastAsia="Times New Roman" w:hAnsi="Arial" w:cs="Arial"/>
          <w:sz w:val="24"/>
          <w:szCs w:val="24"/>
          <w:lang w:eastAsia="pl-PL"/>
        </w:rPr>
        <w:t xml:space="preserve">MOSTOSTAL S.A. - </w:t>
      </w:r>
      <w:r w:rsidRPr="00987C05">
        <w:rPr>
          <w:rFonts w:ascii="Arial" w:eastAsia="Times New Roman" w:hAnsi="Arial" w:cs="Arial"/>
          <w:sz w:val="24"/>
          <w:szCs w:val="24"/>
          <w:lang w:eastAsia="pl-PL"/>
        </w:rPr>
        <w:t>Biuro Budowy z/s Krośnie</w:t>
      </w:r>
    </w:p>
    <w:p w14:paraId="7264977F" w14:textId="77777777" w:rsidR="00987C05" w:rsidRPr="00987C05" w:rsidRDefault="00987C05" w:rsidP="00987C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7C05">
        <w:rPr>
          <w:rFonts w:ascii="Arial" w:hAnsi="Arial" w:cs="Arial"/>
          <w:sz w:val="24"/>
          <w:szCs w:val="24"/>
        </w:rPr>
        <w:t>Regionaln</w:t>
      </w:r>
      <w:r>
        <w:rPr>
          <w:rFonts w:ascii="Arial" w:hAnsi="Arial" w:cs="Arial"/>
          <w:sz w:val="24"/>
          <w:szCs w:val="24"/>
        </w:rPr>
        <w:t>y</w:t>
      </w:r>
      <w:r w:rsidRPr="00987C05">
        <w:rPr>
          <w:rFonts w:ascii="Arial" w:hAnsi="Arial" w:cs="Arial"/>
          <w:sz w:val="24"/>
          <w:szCs w:val="24"/>
        </w:rPr>
        <w:t xml:space="preserve"> Dyrektor Ochrony Środowiska w Rzeszowie</w:t>
      </w:r>
      <w:bookmarkEnd w:id="6"/>
      <w:bookmarkEnd w:id="7"/>
    </w:p>
    <w:sectPr w:rsidR="00987C05" w:rsidRPr="00987C05" w:rsidSect="00CD780A">
      <w:pgSz w:w="11906" w:h="16838"/>
      <w:pgMar w:top="680" w:right="1134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69D"/>
    <w:multiLevelType w:val="hybridMultilevel"/>
    <w:tmpl w:val="D58AC890"/>
    <w:lvl w:ilvl="0" w:tplc="C56C69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C64"/>
    <w:multiLevelType w:val="hybridMultilevel"/>
    <w:tmpl w:val="EB64DDBA"/>
    <w:lvl w:ilvl="0" w:tplc="C56A2E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46467"/>
    <w:multiLevelType w:val="hybridMultilevel"/>
    <w:tmpl w:val="357AE47E"/>
    <w:lvl w:ilvl="0" w:tplc="721E5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E2F5F"/>
    <w:multiLevelType w:val="hybridMultilevel"/>
    <w:tmpl w:val="0DE42396"/>
    <w:lvl w:ilvl="0" w:tplc="BC76A3E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A252C4C"/>
    <w:multiLevelType w:val="hybridMultilevel"/>
    <w:tmpl w:val="03A656F0"/>
    <w:lvl w:ilvl="0" w:tplc="9AF4042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0BE82EE2"/>
    <w:lvl w:ilvl="0" w:tplc="174E68C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68047">
    <w:abstractNumId w:val="7"/>
  </w:num>
  <w:num w:numId="2" w16cid:durableId="1990667417">
    <w:abstractNumId w:val="6"/>
  </w:num>
  <w:num w:numId="3" w16cid:durableId="1929383598">
    <w:abstractNumId w:val="0"/>
  </w:num>
  <w:num w:numId="4" w16cid:durableId="270671016">
    <w:abstractNumId w:val="2"/>
  </w:num>
  <w:num w:numId="5" w16cid:durableId="1064375831">
    <w:abstractNumId w:val="5"/>
  </w:num>
  <w:num w:numId="6" w16cid:durableId="2056272835">
    <w:abstractNumId w:val="4"/>
  </w:num>
  <w:num w:numId="7" w16cid:durableId="1449204977">
    <w:abstractNumId w:val="1"/>
  </w:num>
  <w:num w:numId="8" w16cid:durableId="174229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13E9D"/>
    <w:rsid w:val="00071854"/>
    <w:rsid w:val="001008BA"/>
    <w:rsid w:val="001A4FB1"/>
    <w:rsid w:val="001F7101"/>
    <w:rsid w:val="00204609"/>
    <w:rsid w:val="00243DDE"/>
    <w:rsid w:val="00270582"/>
    <w:rsid w:val="002A3D80"/>
    <w:rsid w:val="002B7954"/>
    <w:rsid w:val="002D1616"/>
    <w:rsid w:val="002F14D7"/>
    <w:rsid w:val="00316FB6"/>
    <w:rsid w:val="00324DD7"/>
    <w:rsid w:val="003716C4"/>
    <w:rsid w:val="003C1078"/>
    <w:rsid w:val="003C297A"/>
    <w:rsid w:val="003C2A3F"/>
    <w:rsid w:val="003C70CD"/>
    <w:rsid w:val="003F22E8"/>
    <w:rsid w:val="00420EAA"/>
    <w:rsid w:val="0050406C"/>
    <w:rsid w:val="00523531"/>
    <w:rsid w:val="005E12DF"/>
    <w:rsid w:val="006303DD"/>
    <w:rsid w:val="006338AF"/>
    <w:rsid w:val="00650B29"/>
    <w:rsid w:val="00686949"/>
    <w:rsid w:val="006D3CFB"/>
    <w:rsid w:val="00717D89"/>
    <w:rsid w:val="00750A40"/>
    <w:rsid w:val="007A117C"/>
    <w:rsid w:val="007C2E4F"/>
    <w:rsid w:val="007D7FAA"/>
    <w:rsid w:val="007F2BD0"/>
    <w:rsid w:val="007F60EC"/>
    <w:rsid w:val="00845868"/>
    <w:rsid w:val="008A464D"/>
    <w:rsid w:val="008D1A7F"/>
    <w:rsid w:val="009306DD"/>
    <w:rsid w:val="00987C05"/>
    <w:rsid w:val="009E7218"/>
    <w:rsid w:val="00A37F6A"/>
    <w:rsid w:val="00B062E5"/>
    <w:rsid w:val="00B54217"/>
    <w:rsid w:val="00C063A2"/>
    <w:rsid w:val="00C26E8D"/>
    <w:rsid w:val="00C868F1"/>
    <w:rsid w:val="00C93FB1"/>
    <w:rsid w:val="00CD1C85"/>
    <w:rsid w:val="00CD780A"/>
    <w:rsid w:val="00D370E5"/>
    <w:rsid w:val="00D621FC"/>
    <w:rsid w:val="00D66984"/>
    <w:rsid w:val="00D7283B"/>
    <w:rsid w:val="00D92BBF"/>
    <w:rsid w:val="00DA0B4A"/>
    <w:rsid w:val="00DC0546"/>
    <w:rsid w:val="00DF218A"/>
    <w:rsid w:val="00E022A8"/>
    <w:rsid w:val="00E033C3"/>
    <w:rsid w:val="00E271F5"/>
    <w:rsid w:val="00E35C24"/>
    <w:rsid w:val="00EC67FD"/>
    <w:rsid w:val="00ED1AC5"/>
    <w:rsid w:val="00FA051F"/>
    <w:rsid w:val="00FC6ACE"/>
    <w:rsid w:val="00FC6E64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28B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2A3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013E9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3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wszczęciu postępowania OS-IV.7440.37.2024.WZ</vt:lpstr>
    </vt:vector>
  </TitlesOfParts>
  <Company>Urząd Marszałkowski Województwa Podkarpackiego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OS-IV.7440.37.2024.WZ</dc:title>
  <dc:subject/>
  <dc:creator>Zapała Wojciech</dc:creator>
  <cp:keywords/>
  <dc:description/>
  <cp:lastModifiedBy>Król-Cieśla Barbara</cp:lastModifiedBy>
  <cp:revision>2</cp:revision>
  <dcterms:created xsi:type="dcterms:W3CDTF">2024-10-15T12:29:00Z</dcterms:created>
  <dcterms:modified xsi:type="dcterms:W3CDTF">2024-10-15T12:29:00Z</dcterms:modified>
</cp:coreProperties>
</file>